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【有質押，無論是否退休，無論是否從質押借錢花銷的資產配置！】</w:t>
      </w: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無論是否退休</w:t>
      </w:r>
      <w:r>
        <w:rPr>
          <w:rFonts w:ascii="Times New Roman" w:hAnsi="Times New Roman"/>
          <w:sz w:val="42"/>
          <w:szCs w:val="42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有質押，請仔細觀看我們以下影片播放清單：</w:t>
      </w: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還沒退休</w:t>
      </w:r>
      <w:r>
        <w:rPr>
          <w:rFonts w:ascii="Times New Roman" w:hAnsi="Times New Roman"/>
          <w:sz w:val="42"/>
          <w:szCs w:val="42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不從資產取錢，用已經退休者的資產配置</w:t>
      </w:r>
      <w:r>
        <w:rPr>
          <w:rFonts w:ascii="Times New Roman" w:hAnsi="Times New Roman"/>
          <w:sz w:val="42"/>
          <w:szCs w:val="42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狀況</w:t>
      </w:r>
      <w:r>
        <w:rPr>
          <w:rFonts w:ascii="Times New Roman" w:hAnsi="Times New Roman"/>
          <w:sz w:val="42"/>
          <w:szCs w:val="42"/>
          <w:rtl w:val="0"/>
        </w:rPr>
        <w:t>1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</w:rPr>
        <w:t>～</w:t>
      </w:r>
      <w:r>
        <w:rPr>
          <w:rFonts w:ascii="Times New Roman" w:hAnsi="Times New Roman"/>
          <w:sz w:val="42"/>
          <w:szCs w:val="42"/>
          <w:rtl w:val="0"/>
        </w:rPr>
        <w:t xml:space="preserve">3 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比從投資資產取錢的退休族更安全。如果還在上班，有質押，不從資產取錢，可以手動調整</w:t>
      </w:r>
      <w:r>
        <w:rPr>
          <w:rFonts w:ascii="Times New Roman" w:hAnsi="Times New Roman"/>
          <w:sz w:val="42"/>
          <w:szCs w:val="42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我們資產配置，只要通過</w:t>
      </w:r>
      <w:r>
        <w:rPr>
          <w:rFonts w:ascii="Times New Roman" w:hAnsi="Times New Roman"/>
          <w:sz w:val="42"/>
          <w:szCs w:val="42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最低維持率</w:t>
      </w:r>
      <w:r>
        <w:rPr>
          <w:rFonts w:ascii="Times New Roman" w:hAnsi="Times New Roman"/>
          <w:sz w:val="42"/>
          <w:szCs w:val="42"/>
          <w:rtl w:val="0"/>
        </w:rPr>
        <w:t xml:space="preserve"> </w:t>
      </w:r>
      <w:r>
        <w:rPr>
          <w:rFonts w:ascii="Times New Roman" w:hAnsi="Times New Roman"/>
          <w:sz w:val="42"/>
          <w:szCs w:val="42"/>
          <w:rtl w:val="0"/>
        </w:rPr>
        <w:t>167%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以上才是安全的資產配置。</w:t>
      </w: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建議看我們頻道</w:t>
      </w:r>
      <w:r>
        <w:rPr>
          <w:rFonts w:ascii="Times New Roman" w:hAnsi="Times New Roman"/>
          <w:sz w:val="42"/>
          <w:szCs w:val="42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「投資風險管理」播放清單裡的影片。</w:t>
      </w: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投資風險管理</w:t>
      </w:r>
      <w:r>
        <w:rPr>
          <w:rFonts w:ascii="Times New Roman" w:hAnsi="Times New Roman"/>
          <w:sz w:val="42"/>
          <w:szCs w:val="42"/>
          <w:rtl w:val="0"/>
        </w:rPr>
        <w:t xml:space="preserve"> </w:t>
      </w:r>
      <w:r>
        <w:rPr>
          <w:rFonts w:ascii="Times New Roman" w:hAnsi="Times New Roman"/>
          <w:sz w:val="42"/>
          <w:szCs w:val="42"/>
          <w:rtl w:val="0"/>
          <w:lang w:val="en-US"/>
        </w:rPr>
        <w:t>https://youtube.com/playlist?list=PLiskER8xug1dxX1-UVDicxBW2FfEicJis&amp;si=6Pk9FtR1-eDz3XNM</w:t>
      </w: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</w:rPr>
        <w:t>以</w:t>
      </w:r>
      <w:r>
        <w:rPr>
          <w:rFonts w:ascii="Times New Roman" w:hAnsi="Times New Roman"/>
          <w:sz w:val="42"/>
          <w:szCs w:val="42"/>
          <w:rtl w:val="0"/>
        </w:rPr>
        <w:t xml:space="preserve"> </w:t>
      </w:r>
      <w:r>
        <w:rPr>
          <w:rFonts w:ascii="Times New Roman" w:hAnsi="Times New Roman"/>
          <w:sz w:val="42"/>
          <w:szCs w:val="42"/>
          <w:rtl w:val="0"/>
        </w:rPr>
        <w:t>00162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短篇影片例子如果退休有台幣</w:t>
      </w:r>
      <w:r>
        <w:rPr>
          <w:rFonts w:ascii="Times New Roman" w:hAnsi="Times New Roman"/>
          <w:sz w:val="42"/>
          <w:szCs w:val="42"/>
          <w:rtl w:val="0"/>
          <w:lang w:val="en-US"/>
        </w:rPr>
        <w:t xml:space="preserve">14,400,000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，沒有質押借款比較安全的資產配置做法應該是</w:t>
      </w:r>
      <w:r>
        <w:rPr>
          <w:rFonts w:ascii="Times New Roman" w:hAnsi="Times New Roman"/>
          <w:sz w:val="42"/>
          <w:szCs w:val="42"/>
          <w:rtl w:val="0"/>
        </w:rPr>
        <w:t xml:space="preserve">80% 00662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，另外</w:t>
      </w:r>
      <w:r>
        <w:rPr>
          <w:rFonts w:ascii="Times New Roman" w:hAnsi="Times New Roman"/>
          <w:sz w:val="42"/>
          <w:szCs w:val="42"/>
          <w:rtl w:val="0"/>
        </w:rPr>
        <w:t>20%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放現金</w:t>
      </w:r>
      <w:r>
        <w:rPr>
          <w:rFonts w:ascii="Times New Roman" w:hAnsi="Times New Roman"/>
          <w:sz w:val="42"/>
          <w:szCs w:val="42"/>
          <w:rtl w:val="0"/>
        </w:rPr>
        <w:t>00864B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。這樣有</w:t>
      </w:r>
      <w:r>
        <w:rPr>
          <w:rFonts w:ascii="Times New Roman" w:hAnsi="Times New Roman"/>
          <w:sz w:val="42"/>
          <w:szCs w:val="42"/>
          <w:rtl w:val="0"/>
        </w:rPr>
        <w:t>20%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的現金</w:t>
      </w:r>
      <w:r>
        <w:rPr>
          <w:rFonts w:ascii="Times New Roman" w:hAnsi="Times New Roman"/>
          <w:sz w:val="42"/>
          <w:szCs w:val="42"/>
          <w:rtl w:val="0"/>
        </w:rPr>
        <w:t xml:space="preserve">00864B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，也可以當作緊急備用金，每年可以用</w:t>
      </w:r>
      <w:r>
        <w:rPr>
          <w:rFonts w:ascii="Times New Roman" w:hAnsi="Times New Roman"/>
          <w:sz w:val="42"/>
          <w:szCs w:val="42"/>
          <w:rtl w:val="0"/>
          <w:lang w:val="en-US"/>
        </w:rPr>
        <w:t>14,400,000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</w:rPr>
        <w:t>的</w:t>
      </w:r>
      <w:r>
        <w:rPr>
          <w:rFonts w:ascii="Times New Roman" w:hAnsi="Times New Roman"/>
          <w:sz w:val="42"/>
          <w:szCs w:val="42"/>
          <w:rtl w:val="0"/>
        </w:rPr>
        <w:t xml:space="preserve">2%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就是</w:t>
      </w:r>
      <w:r>
        <w:rPr>
          <w:rFonts w:ascii="Times New Roman" w:hAnsi="Times New Roman"/>
          <w:sz w:val="42"/>
          <w:szCs w:val="42"/>
          <w:rtl w:val="0"/>
          <w:lang w:val="en-US"/>
        </w:rPr>
        <w:t>288,000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可以一直用不用管本金剩下多少每年都可以用</w:t>
      </w:r>
      <w:r>
        <w:rPr>
          <w:rFonts w:ascii="Times New Roman" w:hAnsi="Times New Roman"/>
          <w:sz w:val="42"/>
          <w:szCs w:val="42"/>
          <w:rtl w:val="0"/>
          <w:lang w:val="en-US"/>
        </w:rPr>
        <w:t>280,000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但是就是</w:t>
      </w:r>
      <w:r>
        <w:rPr>
          <w:rFonts w:ascii="Times New Roman" w:hAnsi="Times New Roman"/>
          <w:sz w:val="42"/>
          <w:szCs w:val="42"/>
          <w:rtl w:val="0"/>
        </w:rPr>
        <w:t>00662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跟</w:t>
      </w:r>
      <w:r>
        <w:rPr>
          <w:rFonts w:ascii="Times New Roman" w:hAnsi="Times New Roman"/>
          <w:sz w:val="42"/>
          <w:szCs w:val="42"/>
          <w:rtl w:val="0"/>
        </w:rPr>
        <w:t>00864B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每年年底或年初要做一次平均在平衡，也就是每年年底或年初將總資產的</w:t>
      </w:r>
      <w:r>
        <w:rPr>
          <w:rFonts w:ascii="Times New Roman" w:hAnsi="Times New Roman"/>
          <w:sz w:val="42"/>
          <w:szCs w:val="42"/>
          <w:rtl w:val="0"/>
        </w:rPr>
        <w:t xml:space="preserve">80%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投資</w:t>
      </w:r>
      <w:r>
        <w:rPr>
          <w:rFonts w:ascii="Times New Roman" w:hAnsi="Times New Roman"/>
          <w:sz w:val="42"/>
          <w:szCs w:val="42"/>
          <w:rtl w:val="0"/>
        </w:rPr>
        <w:t>00662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另外</w:t>
      </w:r>
      <w:r>
        <w:rPr>
          <w:rFonts w:ascii="Times New Roman" w:hAnsi="Times New Roman"/>
          <w:sz w:val="42"/>
          <w:szCs w:val="42"/>
          <w:rtl w:val="0"/>
        </w:rPr>
        <w:t xml:space="preserve">20%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投資零</w:t>
      </w:r>
      <w:r>
        <w:rPr>
          <w:rFonts w:ascii="Times New Roman" w:hAnsi="Times New Roman"/>
          <w:sz w:val="42"/>
          <w:szCs w:val="42"/>
          <w:rtl w:val="0"/>
        </w:rPr>
        <w:t>00864B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這樣做一個在平衡的動作。</w:t>
      </w: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如果資產的</w:t>
      </w:r>
      <w:r>
        <w:rPr>
          <w:rFonts w:ascii="Times New Roman" w:hAnsi="Times New Roman"/>
          <w:sz w:val="42"/>
          <w:szCs w:val="42"/>
          <w:rtl w:val="0"/>
        </w:rPr>
        <w:t>2%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不夠你過日子的話，</w:t>
      </w:r>
      <w:r>
        <w:rPr>
          <w:rFonts w:ascii="Times New Roman" w:hAnsi="Times New Roman"/>
          <w:sz w:val="42"/>
          <w:szCs w:val="42"/>
          <w:rtl w:val="0"/>
        </w:rPr>
        <w:t>00662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的部分就可以用</w:t>
      </w:r>
      <w:r>
        <w:rPr>
          <w:rFonts w:ascii="Times New Roman" w:hAnsi="Times New Roman"/>
          <w:sz w:val="42"/>
          <w:szCs w:val="42"/>
          <w:rtl w:val="0"/>
        </w:rPr>
        <w:t>00646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取代這樣波動率比較低你可以用資產就可以提升為</w:t>
      </w:r>
      <w:r>
        <w:rPr>
          <w:rFonts w:ascii="Times New Roman" w:hAnsi="Times New Roman"/>
          <w:sz w:val="42"/>
          <w:szCs w:val="42"/>
          <w:rtl w:val="0"/>
        </w:rPr>
        <w:t>3%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，也就是如果是</w:t>
      </w:r>
      <w:r>
        <w:rPr>
          <w:rFonts w:ascii="Times New Roman" w:hAnsi="Times New Roman"/>
          <w:sz w:val="42"/>
          <w:szCs w:val="42"/>
          <w:rtl w:val="0"/>
          <w:lang w:val="en-US"/>
        </w:rPr>
        <w:t>14,400,000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每年可以用</w:t>
      </w:r>
      <w:r>
        <w:rPr>
          <w:rFonts w:ascii="Times New Roman" w:hAnsi="Times New Roman"/>
          <w:sz w:val="42"/>
          <w:szCs w:val="42"/>
          <w:rtl w:val="0"/>
        </w:rPr>
        <w:t>3%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，也就是</w:t>
      </w:r>
      <w:r>
        <w:rPr>
          <w:rFonts w:ascii="Times New Roman" w:hAnsi="Times New Roman"/>
          <w:sz w:val="42"/>
          <w:szCs w:val="42"/>
          <w:rtl w:val="0"/>
        </w:rPr>
        <w:t>43.2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萬一個月可以用</w:t>
      </w:r>
      <w:r>
        <w:rPr>
          <w:rFonts w:ascii="Times New Roman" w:hAnsi="Times New Roman"/>
          <w:sz w:val="42"/>
          <w:szCs w:val="42"/>
          <w:rtl w:val="0"/>
          <w:lang w:val="en-US"/>
        </w:rPr>
        <w:t>36,000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</w:rPr>
        <w:t>。</w:t>
      </w: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如果</w:t>
      </w:r>
      <w:r>
        <w:rPr>
          <w:rFonts w:ascii="Times New Roman" w:hAnsi="Times New Roman"/>
          <w:sz w:val="42"/>
          <w:szCs w:val="42"/>
          <w:rtl w:val="0"/>
        </w:rPr>
        <w:t xml:space="preserve">3%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每個月</w:t>
      </w:r>
      <w:r>
        <w:rPr>
          <w:rFonts w:ascii="Times New Roman" w:hAnsi="Times New Roman"/>
          <w:sz w:val="42"/>
          <w:szCs w:val="42"/>
          <w:rtl w:val="0"/>
          <w:lang w:val="en-US"/>
        </w:rPr>
        <w:t>36,000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還是不夠過日子，那可能就要用</w:t>
      </w:r>
      <w:r>
        <w:rPr>
          <w:rFonts w:ascii="Times New Roman" w:hAnsi="Times New Roman"/>
          <w:sz w:val="42"/>
          <w:szCs w:val="42"/>
          <w:rtl w:val="0"/>
        </w:rPr>
        <w:t xml:space="preserve">0056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來取代，也就是</w:t>
      </w:r>
      <w:r>
        <w:rPr>
          <w:rFonts w:ascii="Times New Roman" w:hAnsi="Times New Roman"/>
          <w:sz w:val="42"/>
          <w:szCs w:val="42"/>
          <w:rtl w:val="0"/>
        </w:rPr>
        <w:t>80%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</w:rPr>
        <w:t>的</w:t>
      </w:r>
      <w:r>
        <w:rPr>
          <w:rFonts w:ascii="Times New Roman" w:hAnsi="Times New Roman"/>
          <w:sz w:val="42"/>
          <w:szCs w:val="42"/>
          <w:rtl w:val="0"/>
        </w:rPr>
        <w:t xml:space="preserve">0056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</w:rPr>
        <w:t>和</w:t>
      </w:r>
      <w:r>
        <w:rPr>
          <w:rFonts w:ascii="Times New Roman" w:hAnsi="Times New Roman"/>
          <w:sz w:val="42"/>
          <w:szCs w:val="42"/>
          <w:rtl w:val="0"/>
        </w:rPr>
        <w:t>20%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</w:rPr>
        <w:t>的</w:t>
      </w:r>
      <w:r>
        <w:rPr>
          <w:rFonts w:ascii="Times New Roman" w:hAnsi="Times New Roman"/>
          <w:sz w:val="42"/>
          <w:szCs w:val="42"/>
          <w:rtl w:val="0"/>
        </w:rPr>
        <w:t>00864 B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這樣每年就可以用</w:t>
      </w:r>
      <w:r>
        <w:rPr>
          <w:rFonts w:ascii="Times New Roman" w:hAnsi="Times New Roman"/>
          <w:sz w:val="42"/>
          <w:szCs w:val="42"/>
          <w:rtl w:val="0"/>
        </w:rPr>
        <w:t>4%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，如果還是以</w:t>
      </w:r>
      <w:r>
        <w:rPr>
          <w:rFonts w:ascii="Times New Roman" w:hAnsi="Times New Roman"/>
          <w:sz w:val="42"/>
          <w:szCs w:val="42"/>
          <w:rtl w:val="0"/>
          <w:lang w:val="en-US"/>
        </w:rPr>
        <w:t>14,400,000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為例子，一年就可以用</w:t>
      </w:r>
      <w:r>
        <w:rPr>
          <w:rFonts w:ascii="Times New Roman" w:hAnsi="Times New Roman"/>
          <w:sz w:val="42"/>
          <w:szCs w:val="42"/>
          <w:rtl w:val="0"/>
          <w:lang w:val="en-US"/>
        </w:rPr>
        <w:t>576,000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一個月就可以用</w:t>
      </w:r>
      <w:r>
        <w:rPr>
          <w:rFonts w:ascii="Times New Roman" w:hAnsi="Times New Roman"/>
          <w:sz w:val="42"/>
          <w:szCs w:val="42"/>
          <w:rtl w:val="0"/>
          <w:lang w:val="en-US"/>
        </w:rPr>
        <w:t>48,000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</w:rPr>
        <w:t>。</w:t>
      </w: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以上每年或每個月可用的資金和市場波動無關，無論市場市場漲跌，都可以用這樣的金額過日子。</w:t>
      </w: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當然如果有一天資產上漲到兩倍或更多的時候，可以增加消費金額，如果經過</w:t>
      </w:r>
      <w:r>
        <w:rPr>
          <w:rFonts w:ascii="Times New Roman" w:hAnsi="Times New Roman"/>
          <w:sz w:val="42"/>
          <w:szCs w:val="42"/>
          <w:rtl w:val="0"/>
        </w:rPr>
        <w:t>10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年資產來到了</w:t>
      </w:r>
      <w:r>
        <w:rPr>
          <w:rFonts w:ascii="Times New Roman" w:hAnsi="Times New Roman"/>
          <w:sz w:val="42"/>
          <w:szCs w:val="42"/>
          <w:rtl w:val="0"/>
          <w:lang w:val="en-US"/>
        </w:rPr>
        <w:t>30,000,000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，那以上的比例就可以改成</w:t>
      </w:r>
      <w:r>
        <w:rPr>
          <w:rFonts w:ascii="Times New Roman" w:hAnsi="Times New Roman"/>
          <w:sz w:val="42"/>
          <w:szCs w:val="42"/>
          <w:rtl w:val="0"/>
          <w:lang w:val="en-US"/>
        </w:rPr>
        <w:t>30,000,000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乘上</w:t>
      </w:r>
      <w:r>
        <w:rPr>
          <w:rFonts w:ascii="Times New Roman" w:hAnsi="Times New Roman"/>
          <w:sz w:val="42"/>
          <w:szCs w:val="42"/>
          <w:rtl w:val="0"/>
        </w:rPr>
        <w:t xml:space="preserve">2%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</w:rPr>
        <w:t>（</w:t>
      </w:r>
      <w:r>
        <w:rPr>
          <w:rFonts w:ascii="Times New Roman" w:hAnsi="Times New Roman"/>
          <w:sz w:val="42"/>
          <w:szCs w:val="42"/>
          <w:rtl w:val="0"/>
        </w:rPr>
        <w:t xml:space="preserve"> </w:t>
      </w:r>
      <w:r>
        <w:rPr>
          <w:rFonts w:ascii="Times New Roman" w:hAnsi="Times New Roman"/>
          <w:sz w:val="42"/>
          <w:szCs w:val="42"/>
          <w:rtl w:val="0"/>
        </w:rPr>
        <w:t xml:space="preserve">3%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</w:rPr>
        <w:t>；</w:t>
      </w:r>
      <w:r>
        <w:rPr>
          <w:rFonts w:ascii="Times New Roman" w:hAnsi="Times New Roman"/>
          <w:sz w:val="42"/>
          <w:szCs w:val="42"/>
          <w:rtl w:val="0"/>
        </w:rPr>
        <w:t>4%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）就看你投資的是</w:t>
      </w:r>
      <w:r>
        <w:rPr>
          <w:rFonts w:ascii="Times New Roman" w:hAnsi="Times New Roman"/>
          <w:sz w:val="42"/>
          <w:szCs w:val="42"/>
          <w:rtl w:val="0"/>
        </w:rPr>
        <w:t xml:space="preserve">00662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，還是</w:t>
      </w:r>
      <w:r>
        <w:rPr>
          <w:rFonts w:ascii="Times New Roman" w:hAnsi="Times New Roman"/>
          <w:sz w:val="42"/>
          <w:szCs w:val="42"/>
          <w:rtl w:val="0"/>
        </w:rPr>
        <w:t xml:space="preserve">00646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，還是</w:t>
      </w:r>
      <w:r>
        <w:rPr>
          <w:rFonts w:ascii="Times New Roman" w:hAnsi="Times New Roman"/>
          <w:sz w:val="42"/>
          <w:szCs w:val="42"/>
          <w:rtl w:val="0"/>
        </w:rPr>
        <w:t>0056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</w:rPr>
        <w:t>。</w:t>
      </w: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以上資訊供你參考，有問題再討論。</w:t>
      </w: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after="8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54"/>
          <w:szCs w:val="54"/>
          <w:rtl w:val="0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54"/>
          <w:szCs w:val="54"/>
          <w:rtl w:val="0"/>
          <w:lang w:val="zh-TW" w:eastAsia="zh-TW"/>
        </w:rPr>
        <w:t>免責宣告</w:t>
      </w: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所有的</w:t>
      </w:r>
      <w:r>
        <w:rPr>
          <w:rFonts w:ascii="Times New Roman" w:hAnsi="Times New Roman"/>
          <w:sz w:val="42"/>
          <w:szCs w:val="42"/>
          <w:rtl w:val="0"/>
          <w:lang w:val="en-US"/>
        </w:rPr>
        <w:t xml:space="preserve">email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42"/>
          <w:szCs w:val="42"/>
          <w:rtl w:val="0"/>
          <w:lang w:val="zh-TW" w:eastAsia="zh-TW"/>
        </w:rPr>
        <w:t>影片內容與回覆資訊僅供參考，我不是專業的投資顧問，也不是專業的稅務人員，所有資訊僅是個人經驗分享，投資須謹慎，投資和任何決定與行動都要自行負責。</w:t>
      </w: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sz w:val="42"/>
          <w:szCs w:val="42"/>
          <w:rtl w:val="0"/>
        </w:rPr>
      </w:pPr>
    </w:p>
    <w:p>
      <w:pPr>
        <w:pStyle w:val="預設值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bidi w:val="0"/>
        <w:spacing w:before="0" w:after="60" w:line="240" w:lineRule="auto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70"/>
          <w:szCs w:val="70"/>
          <w:rtl w:val="0"/>
        </w:rPr>
        <w:t>撰稿：</w:t>
      </w:r>
      <w:r>
        <w:rPr>
          <w:rFonts w:ascii="Times New Roman" w:hAnsi="Times New Roman"/>
          <w:sz w:val="70"/>
          <w:szCs w:val="70"/>
          <w:rtl w:val="0"/>
          <w:lang w:val="fr-FR"/>
        </w:rPr>
        <w:t xml:space="preserve">James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70"/>
          <w:szCs w:val="70"/>
          <w:rtl w:val="0"/>
        </w:rPr>
        <w:t>。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預設值">
    <w:name w:val="預設值"/>
    <w:next w:val="預設值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zh-TW" w:eastAsia="zh-TW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TC Semibold"/>
        <a:ea typeface="PingFang TC Semibold"/>
        <a:cs typeface="PingFang TC Semibold"/>
      </a:majorFont>
      <a:minorFont>
        <a:latin typeface="PingFang TC Regular"/>
        <a:ea typeface="PingFang TC Regular"/>
        <a:cs typeface="PingFang T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PingFang TC Medium"/>
            <a:ea typeface="PingFang TC Medium"/>
            <a:cs typeface="PingFang TC Medium"/>
            <a:sym typeface="PingFang TC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