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0"/>
        </w:sdtPr>
        <w:sdtContent>
          <w:r w:rsidDel="00000000" w:rsidR="00000000" w:rsidRPr="00000000">
            <w:rPr>
              <w:rFonts w:ascii="Arial Unicode MS" w:cs="Arial Unicode MS" w:eastAsia="Arial Unicode MS" w:hAnsi="Arial Unicode MS"/>
              <w:rtl w:val="0"/>
            </w:rPr>
            <w:t xml:space="preserve">00416B短篇【資本市場的利率運作 rev 1.0 】2025年3月28日 CLEC 投資理財頻道</w:t>
          </w:r>
        </w:sdtContent>
      </w:sdt>
    </w:p>
    <w:p w:rsidR="00000000" w:rsidDel="00000000" w:rsidP="00000000" w:rsidRDefault="00000000" w:rsidRPr="00000000" w14:paraId="0000000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
        </w:sdtPr>
        <w:sdtContent>
          <w:r w:rsidDel="00000000" w:rsidR="00000000" w:rsidRPr="00000000">
            <w:rPr>
              <w:rFonts w:ascii="Arial Unicode MS" w:cs="Arial Unicode MS" w:eastAsia="Arial Unicode MS" w:hAnsi="Arial Unicode MS"/>
              <w:rtl w:val="0"/>
            </w:rPr>
            <w:t xml:space="preserve">一、央行利率與公開市場操作</w:t>
          </w:r>
        </w:sdtContent>
      </w:sdt>
    </w:p>
    <w:p w:rsidR="00000000" w:rsidDel="00000000" w:rsidP="00000000" w:rsidRDefault="00000000" w:rsidRPr="00000000" w14:paraId="0000000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
        </w:sdtPr>
        <w:sdtContent>
          <w:r w:rsidDel="00000000" w:rsidR="00000000" w:rsidRPr="00000000">
            <w:rPr>
              <w:rFonts w:ascii="Arial Unicode MS" w:cs="Arial Unicode MS" w:eastAsia="Arial Unicode MS" w:hAnsi="Arial Unicode MS"/>
              <w:rtl w:val="0"/>
            </w:rPr>
            <w:t xml:space="preserve">央行利率是銀行之間相互拆借資金的基準利率。銀行之間常常會有長短頭寸問題，例如，某銀行今天回收了一百億元資金，但可能要五天或更久之後才會陸續用到這筆資金，因此銀行會將這一百億元資金在央行的公開市場借貸出去給其他銀行，賺取短期利率。</w:t>
          </w:r>
        </w:sdtContent>
      </w:sdt>
    </w:p>
    <w:p w:rsidR="00000000" w:rsidDel="00000000" w:rsidP="00000000" w:rsidRDefault="00000000" w:rsidRPr="00000000" w14:paraId="0000000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3"/>
        </w:sdtPr>
        <w:sdtContent>
          <w:r w:rsidDel="00000000" w:rsidR="00000000" w:rsidRPr="00000000">
            <w:rPr>
              <w:rFonts w:ascii="Arial Unicode MS" w:cs="Arial Unicode MS" w:eastAsia="Arial Unicode MS" w:hAnsi="Arial Unicode MS"/>
              <w:rtl w:val="0"/>
            </w:rPr>
            <w:t xml:space="preserve">另外，有些銀行因為隔天或未來幾天需要支付一些金額，或者有人申請貸款，需要資金放款給借款人，但該銀行的資金回籠要等到五、六天或更久之後才能回收，因此需要短期借貸，便會進入央行的公開市場借入短期資金。</w:t>
          </w:r>
        </w:sdtContent>
      </w:sdt>
    </w:p>
    <w:p w:rsidR="00000000" w:rsidDel="00000000" w:rsidP="00000000" w:rsidRDefault="00000000" w:rsidRPr="00000000" w14:paraId="0000000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4"/>
        </w:sdtPr>
        <w:sdtContent>
          <w:r w:rsidDel="00000000" w:rsidR="00000000" w:rsidRPr="00000000">
            <w:rPr>
              <w:rFonts w:ascii="Arial Unicode MS" w:cs="Arial Unicode MS" w:eastAsia="Arial Unicode MS" w:hAnsi="Arial Unicode MS"/>
              <w:rtl w:val="0"/>
            </w:rPr>
            <w:t xml:space="preserve">在銀行之間的市場借貸，主要是以央行的基準利率為依據。央行如何控制銀行間的拆借利率在基準利率範圍內呢？</w:t>
          </w:r>
        </w:sdtContent>
      </w:sdt>
    </w:p>
    <w:p w:rsidR="00000000" w:rsidDel="00000000" w:rsidP="00000000" w:rsidRDefault="00000000" w:rsidRPr="00000000" w14:paraId="0000000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5"/>
        </w:sdtPr>
        <w:sdtContent>
          <w:r w:rsidDel="00000000" w:rsidR="00000000" w:rsidRPr="00000000">
            <w:rPr>
              <w:rFonts w:ascii="Arial Unicode MS" w:cs="Arial Unicode MS" w:eastAsia="Arial Unicode MS" w:hAnsi="Arial Unicode MS"/>
              <w:rtl w:val="0"/>
            </w:rPr>
            <w:t xml:space="preserve">如果銀行資金緊缺，公開市場資金的利率超過央行的基準利率，例如，目前央行利率是4.75%到5%，但因為資金緊俏，借款需求大，而有短期資金的銀行少，利率就會被推高。如果市場利率超出央行的基準利率範圍，央行會透過公開市場操作進行干預，釋放資金，讓利率下降。</w:t>
          </w:r>
        </w:sdtContent>
      </w:sdt>
    </w:p>
    <w:p w:rsidR="00000000" w:rsidDel="00000000" w:rsidP="00000000" w:rsidRDefault="00000000" w:rsidRPr="00000000" w14:paraId="0000000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6"/>
        </w:sdtPr>
        <w:sdtContent>
          <w:r w:rsidDel="00000000" w:rsidR="00000000" w:rsidRPr="00000000">
            <w:rPr>
              <w:rFonts w:ascii="Arial Unicode MS" w:cs="Arial Unicode MS" w:eastAsia="Arial Unicode MS" w:hAnsi="Arial Unicode MS"/>
              <w:rtl w:val="0"/>
            </w:rPr>
            <w:t xml:space="preserve">當公開市場利率過高時，央行會注入資金，增加市場的流動性，降低利率；</w:t>
          </w:r>
        </w:sdtContent>
      </w:sdt>
    </w:p>
    <w:p w:rsidR="00000000" w:rsidDel="00000000" w:rsidP="00000000" w:rsidRDefault="00000000" w:rsidRPr="00000000" w14:paraId="0000000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7"/>
        </w:sdtPr>
        <w:sdtContent>
          <w:r w:rsidDel="00000000" w:rsidR="00000000" w:rsidRPr="00000000">
            <w:rPr>
              <w:rFonts w:ascii="Arial Unicode MS" w:cs="Arial Unicode MS" w:eastAsia="Arial Unicode MS" w:hAnsi="Arial Unicode MS"/>
              <w:rtl w:val="0"/>
            </w:rPr>
            <w:t xml:space="preserve">當公開市場利率過低時，央行會回收資金，減少市場的流動性，提升利率。</w:t>
          </w:r>
        </w:sdtContent>
      </w:sdt>
    </w:p>
    <w:p w:rsidR="00000000" w:rsidDel="00000000" w:rsidP="00000000" w:rsidRDefault="00000000" w:rsidRPr="00000000" w14:paraId="0000000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8"/>
        </w:sdtPr>
        <w:sdtContent>
          <w:r w:rsidDel="00000000" w:rsidR="00000000" w:rsidRPr="00000000">
            <w:rPr>
              <w:rFonts w:ascii="Arial Unicode MS" w:cs="Arial Unicode MS" w:eastAsia="Arial Unicode MS" w:hAnsi="Arial Unicode MS"/>
              <w:rtl w:val="0"/>
            </w:rPr>
            <w:t xml:space="preserve">這樣，利率就會被調節在央行的基準利率範圍內。</w:t>
          </w:r>
        </w:sdtContent>
      </w:sdt>
    </w:p>
    <w:p w:rsidR="00000000" w:rsidDel="00000000" w:rsidP="00000000" w:rsidRDefault="00000000" w:rsidRPr="00000000" w14:paraId="0000000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9"/>
        </w:sdtPr>
        <w:sdtContent>
          <w:r w:rsidDel="00000000" w:rsidR="00000000" w:rsidRPr="00000000">
            <w:rPr>
              <w:rFonts w:ascii="Arial Unicode MS" w:cs="Arial Unicode MS" w:eastAsia="Arial Unicode MS" w:hAnsi="Arial Unicode MS"/>
              <w:rtl w:val="0"/>
            </w:rPr>
            <w:t xml:space="preserve">銀行也可以將資金存入央行的帳戶，賺取利息。因此，央行可以透過較高的利率，吸引銀行將資金存入央行的帳戶，從而減少市場資金的流動性。</w:t>
          </w:r>
        </w:sdtContent>
      </w:sdt>
    </w:p>
    <w:p w:rsidR="00000000" w:rsidDel="00000000" w:rsidP="00000000" w:rsidRDefault="00000000" w:rsidRPr="00000000" w14:paraId="0000000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0"/>
        </w:sdtPr>
        <w:sdtContent>
          <w:r w:rsidDel="00000000" w:rsidR="00000000" w:rsidRPr="00000000">
            <w:rPr>
              <w:rFonts w:ascii="Arial Unicode MS" w:cs="Arial Unicode MS" w:eastAsia="Arial Unicode MS" w:hAnsi="Arial Unicode MS"/>
              <w:rtl w:val="0"/>
            </w:rPr>
            <w:t xml:space="preserve">二、銀行的貸款</w:t>
          </w:r>
        </w:sdtContent>
      </w:sdt>
    </w:p>
    <w:p w:rsidR="00000000" w:rsidDel="00000000" w:rsidP="00000000" w:rsidRDefault="00000000" w:rsidRPr="00000000" w14:paraId="0000000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1"/>
        </w:sdtPr>
        <w:sdtContent>
          <w:r w:rsidDel="00000000" w:rsidR="00000000" w:rsidRPr="00000000">
            <w:rPr>
              <w:rFonts w:ascii="Arial Unicode MS" w:cs="Arial Unicode MS" w:eastAsia="Arial Unicode MS" w:hAnsi="Arial Unicode MS"/>
              <w:rtl w:val="0"/>
            </w:rPr>
            <w:t xml:space="preserve">一般人或企業向銀行貸款，利率一定要比央行的基準利率高。因為銀行將資金存放在央行就可以獲得基準利率，而放貸給個人或企業需要承擔更高的風險，當然利率要高過央行利率，至於高過多少視借貸人的信用而定。</w:t>
          </w:r>
        </w:sdtContent>
      </w:sdt>
    </w:p>
    <w:p w:rsidR="00000000" w:rsidDel="00000000" w:rsidP="00000000" w:rsidRDefault="00000000" w:rsidRPr="00000000" w14:paraId="0000000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2"/>
        </w:sdtPr>
        <w:sdtContent>
          <w:r w:rsidDel="00000000" w:rsidR="00000000" w:rsidRPr="00000000">
            <w:rPr>
              <w:rFonts w:ascii="Arial Unicode MS" w:cs="Arial Unicode MS" w:eastAsia="Arial Unicode MS" w:hAnsi="Arial Unicode MS"/>
              <w:rtl w:val="0"/>
            </w:rPr>
            <w:t xml:space="preserve">因此，視你的借款期限，無風險利率是央行的基準利率或十年國債利率，而一般的商業貸款可能需要在央行基準利率之上加上1%~3%以上的風險溢價。</w:t>
          </w:r>
        </w:sdtContent>
      </w:sdt>
    </w:p>
    <w:p w:rsidR="00000000" w:rsidDel="00000000" w:rsidP="00000000" w:rsidRDefault="00000000" w:rsidRPr="00000000" w14:paraId="0000000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3"/>
        </w:sdtPr>
        <w:sdtContent>
          <w:r w:rsidDel="00000000" w:rsidR="00000000" w:rsidRPr="00000000">
            <w:rPr>
              <w:rFonts w:ascii="Arial Unicode MS" w:cs="Arial Unicode MS" w:eastAsia="Arial Unicode MS" w:hAnsi="Arial Unicode MS"/>
              <w:rtl w:val="0"/>
            </w:rPr>
            <w:t xml:space="preserve">因此，一般的商業借貸利率通常比央行的基準利率高出1%~3%以上。</w:t>
          </w:r>
        </w:sdtContent>
      </w:sdt>
    </w:p>
    <w:p w:rsidR="00000000" w:rsidDel="00000000" w:rsidP="00000000" w:rsidRDefault="00000000" w:rsidRPr="00000000" w14:paraId="0000000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4"/>
        </w:sdtPr>
        <w:sdtContent>
          <w:r w:rsidDel="00000000" w:rsidR="00000000" w:rsidRPr="00000000">
            <w:rPr>
              <w:rFonts w:ascii="Arial Unicode MS" w:cs="Arial Unicode MS" w:eastAsia="Arial Unicode MS" w:hAnsi="Arial Unicode MS"/>
              <w:rtl w:val="0"/>
            </w:rPr>
            <w:t xml:space="preserve">三、貨幣市場基金</w:t>
          </w:r>
        </w:sdtContent>
      </w:sdt>
    </w:p>
    <w:p w:rsidR="00000000" w:rsidDel="00000000" w:rsidP="00000000" w:rsidRDefault="00000000" w:rsidRPr="00000000" w14:paraId="0000001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5"/>
        </w:sdtPr>
        <w:sdtContent>
          <w:r w:rsidDel="00000000" w:rsidR="00000000" w:rsidRPr="00000000">
            <w:rPr>
              <w:rFonts w:ascii="Arial Unicode MS" w:cs="Arial Unicode MS" w:eastAsia="Arial Unicode MS" w:hAnsi="Arial Unicode MS"/>
              <w:rtl w:val="0"/>
            </w:rPr>
            <w:t xml:space="preserve">貨幣市場基金通常投資於大型企業所發行的短期票據。就像銀行間的短期借貸由央行所控制，大型信用良好的企業也有短期資金需求，因而會透過貨幣市場基金進行融資。</w:t>
          </w:r>
        </w:sdtContent>
      </w:sdt>
    </w:p>
    <w:p w:rsidR="00000000" w:rsidDel="00000000" w:rsidP="00000000" w:rsidRDefault="00000000" w:rsidRPr="00000000" w14:paraId="0000001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6"/>
        </w:sdtPr>
        <w:sdtContent>
          <w:r w:rsidDel="00000000" w:rsidR="00000000" w:rsidRPr="00000000">
            <w:rPr>
              <w:rFonts w:ascii="Arial Unicode MS" w:cs="Arial Unicode MS" w:eastAsia="Arial Unicode MS" w:hAnsi="Arial Unicode MS"/>
              <w:rtl w:val="0"/>
            </w:rPr>
            <w:t xml:space="preserve">貨幣市場基金的投資標的通常是期限在一年以下的票券，因此您會看到貨幣市場基金持有的資產期限都在幾個月到一年以內。當然，持有時間越長的票券，風險越高，風險溢價也越高，利息就會更高。因此，貨幣市場基金的利息取決於該基金持有的短期票據的期限長短和組合。</w:t>
          </w:r>
        </w:sdtContent>
      </w:sdt>
    </w:p>
    <w:p w:rsidR="00000000" w:rsidDel="00000000" w:rsidP="00000000" w:rsidRDefault="00000000" w:rsidRPr="00000000" w14:paraId="0000001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7"/>
        </w:sdtPr>
        <w:sdtContent>
          <w:r w:rsidDel="00000000" w:rsidR="00000000" w:rsidRPr="00000000">
            <w:rPr>
              <w:rFonts w:ascii="Arial Unicode MS" w:cs="Arial Unicode MS" w:eastAsia="Arial Unicode MS" w:hAnsi="Arial Unicode MS"/>
              <w:rtl w:val="0"/>
            </w:rPr>
            <w:t xml:space="preserve">四、美國財政部的國庫券、國庫票據、國庫債券</w:t>
          </w:r>
        </w:sdtContent>
      </w:sdt>
    </w:p>
    <w:p w:rsidR="00000000" w:rsidDel="00000000" w:rsidP="00000000" w:rsidRDefault="00000000" w:rsidRPr="00000000" w14:paraId="0000001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8"/>
        </w:sdtPr>
        <w:sdtContent>
          <w:r w:rsidDel="00000000" w:rsidR="00000000" w:rsidRPr="00000000">
            <w:rPr>
              <w:rFonts w:ascii="Arial Unicode MS" w:cs="Arial Unicode MS" w:eastAsia="Arial Unicode MS" w:hAnsi="Arial Unicode MS"/>
              <w:rtl w:val="0"/>
            </w:rPr>
            <w:t xml:space="preserve">美國財政部發行的都是以公開標售與市場交易來決定利率的。央行是無法控制干涉的。</w:t>
          </w:r>
        </w:sdtContent>
      </w:sdt>
    </w:p>
    <w:p w:rsidR="00000000" w:rsidDel="00000000" w:rsidP="00000000" w:rsidRDefault="00000000" w:rsidRPr="00000000" w14:paraId="0000001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9"/>
        </w:sdtPr>
        <w:sdtContent>
          <w:r w:rsidDel="00000000" w:rsidR="00000000" w:rsidRPr="00000000">
            <w:rPr>
              <w:rFonts w:ascii="Arial Unicode MS" w:cs="Arial Unicode MS" w:eastAsia="Arial Unicode MS" w:hAnsi="Arial Unicode MS"/>
              <w:rtl w:val="0"/>
            </w:rPr>
            <w:t xml:space="preserve">所以很多網紅、和金融業內人士，說央行將息，債券利息也會跌，債券就會大漲，完全是無知。</w:t>
          </w:r>
        </w:sdtContent>
      </w:sdt>
    </w:p>
    <w:p w:rsidR="00000000" w:rsidDel="00000000" w:rsidP="00000000" w:rsidRDefault="00000000" w:rsidRPr="00000000" w14:paraId="0000001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0"/>
        </w:sdtPr>
        <w:sdtContent>
          <w:r w:rsidDel="00000000" w:rsidR="00000000" w:rsidRPr="00000000">
            <w:rPr>
              <w:rFonts w:ascii="Arial Unicode MS" w:cs="Arial Unicode MS" w:eastAsia="Arial Unicode MS" w:hAnsi="Arial Unicode MS"/>
              <w:rtl w:val="0"/>
            </w:rPr>
            <w:t xml:space="preserve">央行利率只影響各大銀行之間的隔夜拆款利率。</w:t>
          </w:r>
        </w:sdtContent>
      </w:sdt>
    </w:p>
    <w:p w:rsidR="00000000" w:rsidDel="00000000" w:rsidP="00000000" w:rsidRDefault="00000000" w:rsidRPr="00000000" w14:paraId="0000001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1"/>
        </w:sdtPr>
        <w:sdtContent>
          <w:r w:rsidDel="00000000" w:rsidR="00000000" w:rsidRPr="00000000">
            <w:rPr>
              <w:rFonts w:ascii="Arial Unicode MS" w:cs="Arial Unicode MS" w:eastAsia="Arial Unicode MS" w:hAnsi="Arial Unicode MS"/>
              <w:rtl w:val="0"/>
            </w:rPr>
            <w:t xml:space="preserve">債券市場利率是市場決定，越是長期債，反而是和通膨預期掛勾。</w:t>
          </w:r>
        </w:sdtContent>
      </w:sdt>
    </w:p>
    <w:p w:rsidR="00000000" w:rsidDel="00000000" w:rsidP="00000000" w:rsidRDefault="00000000" w:rsidRPr="00000000" w14:paraId="0000001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2"/>
        </w:sdtPr>
        <w:sdtContent>
          <w:r w:rsidDel="00000000" w:rsidR="00000000" w:rsidRPr="00000000">
            <w:rPr>
              <w:rFonts w:ascii="Arial Unicode MS" w:cs="Arial Unicode MS" w:eastAsia="Arial Unicode MS" w:hAnsi="Arial Unicode MS"/>
              <w:rtl w:val="0"/>
            </w:rPr>
            <w:t xml:space="preserve">在預期通膨加上風險缺水就會成為長期債券的利率，和央行短期利率一點瓜葛都沒有。</w:t>
          </w:r>
        </w:sdtContent>
      </w:sdt>
    </w:p>
    <w:p w:rsidR="00000000" w:rsidDel="00000000" w:rsidP="00000000" w:rsidRDefault="00000000" w:rsidRPr="00000000" w14:paraId="0000001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3"/>
        </w:sdtPr>
        <w:sdtContent>
          <w:r w:rsidDel="00000000" w:rsidR="00000000" w:rsidRPr="00000000">
            <w:rPr>
              <w:rFonts w:ascii="Arial Unicode MS" w:cs="Arial Unicode MS" w:eastAsia="Arial Unicode MS" w:hAnsi="Arial Unicode MS"/>
              <w:rtl w:val="0"/>
            </w:rPr>
            <w:t xml:space="preserve">國庫券（Treasury Bill，T-Bill）</w:t>
          </w:r>
        </w:sdtContent>
      </w:sdt>
    </w:p>
    <w:p w:rsidR="00000000" w:rsidDel="00000000" w:rsidP="00000000" w:rsidRDefault="00000000" w:rsidRPr="00000000" w14:paraId="0000001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4"/>
        </w:sdtPr>
        <w:sdtContent>
          <w:r w:rsidDel="00000000" w:rsidR="00000000" w:rsidRPr="00000000">
            <w:rPr>
              <w:rFonts w:ascii="Arial Unicode MS" w:cs="Arial Unicode MS" w:eastAsia="Arial Unicode MS" w:hAnsi="Arial Unicode MS"/>
              <w:rtl w:val="0"/>
            </w:rPr>
            <w:t xml:space="preserve">T-Bill 是由美國政府發行的一種短期債券，用來籌集資金。T-Bill 的期限一般在一年或更短時間內到期，常見的有4週、13週、26週和52週等。因為期限短，T-Bill 的風險相對較低，所以被視為相對安全的投資選擇。</w:t>
          </w:r>
        </w:sdtContent>
      </w:sdt>
    </w:p>
    <w:p w:rsidR="00000000" w:rsidDel="00000000" w:rsidP="00000000" w:rsidRDefault="00000000" w:rsidRPr="00000000" w14:paraId="0000001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5"/>
        </w:sdtPr>
        <w:sdtContent>
          <w:r w:rsidDel="00000000" w:rsidR="00000000" w:rsidRPr="00000000">
            <w:rPr>
              <w:rFonts w:ascii="Arial Unicode MS" w:cs="Arial Unicode MS" w:eastAsia="Arial Unicode MS" w:hAnsi="Arial Unicode MS"/>
              <w:rtl w:val="0"/>
            </w:rPr>
            <w:t xml:space="preserve">購買 T-Bill 時，投資者是以折價購買，然後在到期時獲得票面價值。這意味著您不會獲得定期的利息收入，而是靠買入價與票面價值之間的差額來獲利。比如說，投資者可能用950美元購買一張票面價值為1,000美元的 T-Bill，到期時可以獲得1,000美元。</w:t>
          </w:r>
        </w:sdtContent>
      </w:sdt>
    </w:p>
    <w:p w:rsidR="00000000" w:rsidDel="00000000" w:rsidP="00000000" w:rsidRDefault="00000000" w:rsidRPr="00000000" w14:paraId="0000001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6"/>
        </w:sdtPr>
        <w:sdtContent>
          <w:r w:rsidDel="00000000" w:rsidR="00000000" w:rsidRPr="00000000">
            <w:rPr>
              <w:rFonts w:ascii="Arial Unicode MS" w:cs="Arial Unicode MS" w:eastAsia="Arial Unicode MS" w:hAnsi="Arial Unicode MS"/>
              <w:rtl w:val="0"/>
            </w:rPr>
            <w:t xml:space="preserve">由於其安全性和流動性，T-Bill 常被用作短期現金管理工具，也常被視為替代銀行定期存款的一種投資選擇，因為相對安全。利息比央行基準利率高0.1%～0.2%。</w:t>
          </w:r>
        </w:sdtContent>
      </w:sdt>
    </w:p>
    <w:p w:rsidR="00000000" w:rsidDel="00000000" w:rsidP="00000000" w:rsidRDefault="00000000" w:rsidRPr="00000000" w14:paraId="0000001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7"/>
        </w:sdtPr>
        <w:sdtContent>
          <w:r w:rsidDel="00000000" w:rsidR="00000000" w:rsidRPr="00000000">
            <w:rPr>
              <w:rFonts w:ascii="Arial Unicode MS" w:cs="Arial Unicode MS" w:eastAsia="Arial Unicode MS" w:hAnsi="Arial Unicode MS"/>
              <w:rtl w:val="0"/>
            </w:rPr>
            <w:t xml:space="preserve">國庫票據（Treasury Note，T-Note）</w:t>
          </w:r>
        </w:sdtContent>
      </w:sdt>
    </w:p>
    <w:p w:rsidR="00000000" w:rsidDel="00000000" w:rsidP="00000000" w:rsidRDefault="00000000" w:rsidRPr="00000000" w14:paraId="0000001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8"/>
        </w:sdtPr>
        <w:sdtContent>
          <w:r w:rsidDel="00000000" w:rsidR="00000000" w:rsidRPr="00000000">
            <w:rPr>
              <w:rFonts w:ascii="Arial Unicode MS" w:cs="Arial Unicode MS" w:eastAsia="Arial Unicode MS" w:hAnsi="Arial Unicode MS"/>
              <w:rtl w:val="0"/>
            </w:rPr>
            <w:t xml:space="preserve">這種美國國債的期限通常為2年到10年，常見的有2年、5年和10年期。T-Note 購買以片面值購買，每半年支付一次利息，到期時會支付票面金額。</w:t>
          </w:r>
        </w:sdtContent>
      </w:sdt>
    </w:p>
    <w:p w:rsidR="00000000" w:rsidDel="00000000" w:rsidP="00000000" w:rsidRDefault="00000000" w:rsidRPr="00000000" w14:paraId="0000001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9"/>
        </w:sdtPr>
        <w:sdtContent>
          <w:r w:rsidDel="00000000" w:rsidR="00000000" w:rsidRPr="00000000">
            <w:rPr>
              <w:rFonts w:ascii="Arial Unicode MS" w:cs="Arial Unicode MS" w:eastAsia="Arial Unicode MS" w:hAnsi="Arial Unicode MS"/>
              <w:rtl w:val="0"/>
            </w:rPr>
            <w:t xml:space="preserve">國庫債券（Treasury Bond，T-Bond）</w:t>
          </w:r>
        </w:sdtContent>
      </w:sdt>
    </w:p>
    <w:p w:rsidR="00000000" w:rsidDel="00000000" w:rsidP="00000000" w:rsidRDefault="00000000" w:rsidRPr="00000000" w14:paraId="0000001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30"/>
        </w:sdtPr>
        <w:sdtContent>
          <w:r w:rsidDel="00000000" w:rsidR="00000000" w:rsidRPr="00000000">
            <w:rPr>
              <w:rFonts w:ascii="Arial Unicode MS" w:cs="Arial Unicode MS" w:eastAsia="Arial Unicode MS" w:hAnsi="Arial Unicode MS"/>
              <w:rtl w:val="0"/>
            </w:rPr>
            <w:t xml:space="preserve">這類美國國債的期限較長，通常為20年或30年期。與 T-Note 一樣，T-Bond 也每半年支付一次利息，到期時支付票面金額。</w:t>
          </w:r>
        </w:sdtContent>
      </w:sdt>
    </w:p>
    <w:p w:rsidR="00000000" w:rsidDel="00000000" w:rsidP="00000000" w:rsidRDefault="00000000" w:rsidRPr="00000000" w14:paraId="0000002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31"/>
        </w:sdtPr>
        <w:sdtContent>
          <w:r w:rsidDel="00000000" w:rsidR="00000000" w:rsidRPr="00000000">
            <w:rPr>
              <w:rFonts w:ascii="Arial Unicode MS" w:cs="Arial Unicode MS" w:eastAsia="Arial Unicode MS" w:hAnsi="Arial Unicode MS"/>
              <w:rtl w:val="0"/>
            </w:rPr>
            <w:t xml:space="preserve">這些債券的期限較長，因此一般來說提供的利率比短期國庫券高，但也伴隨較長的資金鎖定時間和對利率變動較敏感的風險。重點要能抗通膨，所以利率會與預期通膨掛勾。</w:t>
          </w:r>
        </w:sdtContent>
      </w:sdt>
    </w:p>
    <w:p w:rsidR="00000000" w:rsidDel="00000000" w:rsidP="00000000" w:rsidRDefault="00000000" w:rsidRPr="00000000" w14:paraId="0000002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32"/>
        </w:sdtPr>
        <w:sdtContent>
          <w:r w:rsidDel="00000000" w:rsidR="00000000" w:rsidRPr="00000000">
            <w:rPr>
              <w:rFonts w:ascii="Arial Unicode MS" w:cs="Arial Unicode MS" w:eastAsia="Arial Unicode MS" w:hAnsi="Arial Unicode MS"/>
              <w:rtl w:val="0"/>
            </w:rPr>
            <w:t xml:space="preserve">國庫票據和國庫債券，由於期限長達2年至30年，競標的利率決定主要考量能否跑贏通貨膨脹，以保本為目標。因此，只要能夠保證打敗通膨的利率，就會有人購買。但由於2年至30年之間的通膨情況難以預測，因此會有一個通膨風險溢價。期限越長，風險越高，溢價就越多，所以正常情況下，兩年以上的利率曲線都是正斜率的。</w:t>
          </w:r>
        </w:sdtContent>
      </w:sdt>
    </w:p>
    <w:p w:rsidR="00000000" w:rsidDel="00000000" w:rsidP="00000000" w:rsidRDefault="00000000" w:rsidRPr="00000000" w14:paraId="0000002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33"/>
        </w:sdtPr>
        <w:sdtContent>
          <w:r w:rsidDel="00000000" w:rsidR="00000000" w:rsidRPr="00000000">
            <w:rPr>
              <w:rFonts w:ascii="Arial Unicode MS" w:cs="Arial Unicode MS" w:eastAsia="Arial Unicode MS" w:hAnsi="Arial Unicode MS"/>
              <w:rtl w:val="0"/>
            </w:rPr>
            <w:t xml:space="preserve">五、利率倒掛</w:t>
          </w:r>
        </w:sdtContent>
      </w:sdt>
    </w:p>
    <w:p w:rsidR="00000000" w:rsidDel="00000000" w:rsidP="00000000" w:rsidRDefault="00000000" w:rsidRPr="00000000" w14:paraId="0000002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34"/>
        </w:sdtPr>
        <w:sdtContent>
          <w:r w:rsidDel="00000000" w:rsidR="00000000" w:rsidRPr="00000000">
            <w:rPr>
              <w:rFonts w:ascii="Arial Unicode MS" w:cs="Arial Unicode MS" w:eastAsia="Arial Unicode MS" w:hAnsi="Arial Unicode MS"/>
              <w:rtl w:val="0"/>
            </w:rPr>
            <w:t xml:space="preserve">長期的國庫票據和國庫債券，其利率主要考量長期通膨，而央行的短期利率則是以短期通膨為考量。</w:t>
          </w:r>
        </w:sdtContent>
      </w:sdt>
    </w:p>
    <w:p w:rsidR="00000000" w:rsidDel="00000000" w:rsidP="00000000" w:rsidRDefault="00000000" w:rsidRPr="00000000" w14:paraId="0000002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35"/>
        </w:sdtPr>
        <w:sdtContent>
          <w:r w:rsidDel="00000000" w:rsidR="00000000" w:rsidRPr="00000000">
            <w:rPr>
              <w:rFonts w:ascii="Arial Unicode MS" w:cs="Arial Unicode MS" w:eastAsia="Arial Unicode MS" w:hAnsi="Arial Unicode MS"/>
              <w:rtl w:val="0"/>
            </w:rPr>
            <w:t xml:space="preserve">因此，當央行為了打擊通膨而提高了短期利率，就會使短期（幾個月到一年）的利率升高，但長期利率通常不會直接受到央行基準利率的影響。所以，若說央行降息會導致長期票據和國庫債券的利率下降，實際上是缺乏依據的。</w:t>
          </w:r>
        </w:sdtContent>
      </w:sdt>
    </w:p>
    <w:p w:rsidR="00000000" w:rsidDel="00000000" w:rsidP="00000000" w:rsidRDefault="00000000" w:rsidRPr="00000000" w14:paraId="0000002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36"/>
        </w:sdtPr>
        <w:sdtContent>
          <w:r w:rsidDel="00000000" w:rsidR="00000000" w:rsidRPr="00000000">
            <w:rPr>
              <w:rFonts w:ascii="Arial Unicode MS" w:cs="Arial Unicode MS" w:eastAsia="Arial Unicode MS" w:hAnsi="Arial Unicode MS"/>
              <w:rtl w:val="0"/>
            </w:rPr>
            <w:t xml:space="preserve">央行 或經濟有效地控制了通膨，讓投資者對未來的低通膨更有信心，從而降低了通膨溢價，間接使國庫票據和國庫債券的利率略有下降。但這主要是投資者的心理因素，而非央行的基準利率直接造成的。</w:t>
          </w:r>
        </w:sdtContent>
      </w:sdt>
    </w:p>
    <w:p w:rsidR="00000000" w:rsidDel="00000000" w:rsidP="00000000" w:rsidRDefault="00000000" w:rsidRPr="00000000" w14:paraId="0000002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37"/>
        </w:sdtPr>
        <w:sdtContent>
          <w:r w:rsidDel="00000000" w:rsidR="00000000" w:rsidRPr="00000000">
            <w:rPr>
              <w:rFonts w:ascii="Arial Unicode MS" w:cs="Arial Unicode MS" w:eastAsia="Arial Unicode MS" w:hAnsi="Arial Unicode MS"/>
              <w:rtl w:val="0"/>
            </w:rPr>
            <w:t xml:space="preserve">所以，與其說央行利率下降影響長期債券利率，不如說通膨下降才直接影響債券利率下降。</w:t>
          </w:r>
        </w:sdtContent>
      </w:sdt>
    </w:p>
    <w:p w:rsidR="00000000" w:rsidDel="00000000" w:rsidP="00000000" w:rsidRDefault="00000000" w:rsidRPr="00000000" w14:paraId="0000002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38"/>
        </w:sdtPr>
        <w:sdtContent>
          <w:r w:rsidDel="00000000" w:rsidR="00000000" w:rsidRPr="00000000">
            <w:rPr>
              <w:rFonts w:ascii="Arial Unicode MS" w:cs="Arial Unicode MS" w:eastAsia="Arial Unicode MS" w:hAnsi="Arial Unicode MS"/>
              <w:rtl w:val="0"/>
            </w:rPr>
            <w:t xml:space="preserve">六、一般銀行的活期存款和定期存款利率</w:t>
          </w:r>
        </w:sdtContent>
      </w:sdt>
    </w:p>
    <w:p w:rsidR="00000000" w:rsidDel="00000000" w:rsidP="00000000" w:rsidRDefault="00000000" w:rsidRPr="00000000" w14:paraId="0000002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39"/>
        </w:sdtPr>
        <w:sdtContent>
          <w:r w:rsidDel="00000000" w:rsidR="00000000" w:rsidRPr="00000000">
            <w:rPr>
              <w:rFonts w:ascii="Arial Unicode MS" w:cs="Arial Unicode MS" w:eastAsia="Arial Unicode MS" w:hAnsi="Arial Unicode MS"/>
              <w:rtl w:val="0"/>
            </w:rPr>
            <w:t xml:space="preserve">一般人到銀行存款的利率由各家銀行自身的資金多寡而定。如果有些銀行資金緊張，需要更多的流動現金，就會提高存款利率以吸引更多的儲戶。</w:t>
          </w:r>
        </w:sdtContent>
      </w:sdt>
    </w:p>
    <w:p w:rsidR="00000000" w:rsidDel="00000000" w:rsidP="00000000" w:rsidRDefault="00000000" w:rsidRPr="00000000" w14:paraId="0000002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40"/>
        </w:sdtPr>
        <w:sdtContent>
          <w:r w:rsidDel="00000000" w:rsidR="00000000" w:rsidRPr="00000000">
            <w:rPr>
              <w:rFonts w:ascii="Arial Unicode MS" w:cs="Arial Unicode MS" w:eastAsia="Arial Unicode MS" w:hAnsi="Arial Unicode MS"/>
              <w:rtl w:val="0"/>
            </w:rPr>
            <w:t xml:space="preserve">因此，您常常會看到有些銀行廣告，例如存入15,000美元，3個月給您200美元的獎勵等等。</w:t>
          </w:r>
        </w:sdtContent>
      </w:sdt>
    </w:p>
    <w:p w:rsidR="00000000" w:rsidDel="00000000" w:rsidP="00000000" w:rsidRDefault="00000000" w:rsidRPr="00000000" w14:paraId="0000002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41"/>
        </w:sdtPr>
        <w:sdtContent>
          <w:r w:rsidDel="00000000" w:rsidR="00000000" w:rsidRPr="00000000">
            <w:rPr>
              <w:rFonts w:ascii="Arial Unicode MS" w:cs="Arial Unicode MS" w:eastAsia="Arial Unicode MS" w:hAnsi="Arial Unicode MS"/>
              <w:rtl w:val="0"/>
            </w:rPr>
            <w:t xml:space="preserve">但是，存款利率再高也不應該高過央行的基準利率。如果一家銀行長期提供高於央行基準利率的存款利率，您要小心，這家銀行可能即將倒閉。</w:t>
          </w:r>
        </w:sdtContent>
      </w:sdt>
    </w:p>
    <w:p w:rsidR="00000000" w:rsidDel="00000000" w:rsidP="00000000" w:rsidRDefault="00000000" w:rsidRPr="00000000" w14:paraId="0000002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42"/>
        </w:sdtPr>
        <w:sdtContent>
          <w:r w:rsidDel="00000000" w:rsidR="00000000" w:rsidRPr="00000000">
            <w:rPr>
              <w:rFonts w:ascii="Arial Unicode MS" w:cs="Arial Unicode MS" w:eastAsia="Arial Unicode MS" w:hAnsi="Arial Unicode MS"/>
              <w:rtl w:val="0"/>
            </w:rPr>
            <w:t xml:space="preserve">如果只是商業宣傳和廣告，吸引您存入資金長達一年，頭幾個月給您高利息，之後就恢復正常利率，這只是為了吸引您的存款。通常，在高利息之後，利率就會變成浮動的低利率。</w:t>
          </w:r>
        </w:sdtContent>
      </w:sdt>
    </w:p>
    <w:p w:rsidR="00000000" w:rsidDel="00000000" w:rsidP="00000000" w:rsidRDefault="00000000" w:rsidRPr="00000000" w14:paraId="0000002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43"/>
        </w:sdtPr>
        <w:sdtContent>
          <w:r w:rsidDel="00000000" w:rsidR="00000000" w:rsidRPr="00000000">
            <w:rPr>
              <w:rFonts w:ascii="Arial Unicode MS" w:cs="Arial Unicode MS" w:eastAsia="Arial Unicode MS" w:hAnsi="Arial Unicode MS"/>
              <w:rtl w:val="0"/>
            </w:rPr>
            <w:t xml:space="preserve">以上分享與建議供大家參考！希望這些建議能對投資決策有所幫助。保持良好的心態，不斷學習和調整策略，祝一切順利！歡迎在評論區分享你的想法和經驗，感謝你的觀看和支持！</w:t>
          </w:r>
        </w:sdtContent>
      </w:sdt>
    </w:p>
    <w:p w:rsidR="00000000" w:rsidDel="00000000" w:rsidP="00000000" w:rsidRDefault="00000000" w:rsidRPr="00000000" w14:paraId="0000002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44"/>
        </w:sdtPr>
        <w:sdtContent>
          <w:r w:rsidDel="00000000" w:rsidR="00000000" w:rsidRPr="00000000">
            <w:rPr>
              <w:rFonts w:ascii="Arial Unicode MS" w:cs="Arial Unicode MS" w:eastAsia="Arial Unicode MS" w:hAnsi="Arial Unicode MS"/>
              <w:rtl w:val="0"/>
            </w:rPr>
            <w:t xml:space="preserve">### 免責聲明：</w:t>
          </w:r>
        </w:sdtContent>
      </w:sdt>
    </w:p>
    <w:p w:rsidR="00000000" w:rsidDel="00000000" w:rsidP="00000000" w:rsidRDefault="00000000" w:rsidRPr="00000000" w14:paraId="0000002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45"/>
        </w:sdtPr>
        <w:sdtContent>
          <w:r w:rsidDel="00000000" w:rsidR="00000000" w:rsidRPr="00000000">
            <w:rPr>
              <w:rFonts w:ascii="Arial Unicode MS" w:cs="Arial Unicode MS" w:eastAsia="Arial Unicode MS" w:hAnsi="Arial Unicode MS"/>
              <w:rtl w:val="0"/>
            </w:rPr>
            <w:t xml:space="preserve">所有的電子郵件、影片內容與回覆資訊僅供參考。我不是專業的投資顧問，也不是專業的稅務人員，所有資訊僅是個人經驗分享。投資需謹慎，所有決定與行動需自行負責。</w:t>
          </w:r>
        </w:sdtContent>
      </w:sdt>
    </w:p>
    <w:p w:rsidR="00000000" w:rsidDel="00000000" w:rsidP="00000000" w:rsidRDefault="00000000" w:rsidRPr="00000000" w14:paraId="0000002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46"/>
        </w:sdtPr>
        <w:sdtContent>
          <w:r w:rsidDel="00000000" w:rsidR="00000000" w:rsidRPr="00000000">
            <w:rPr>
              <w:rFonts w:ascii="Arial Unicode MS" w:cs="Arial Unicode MS" w:eastAsia="Arial Unicode MS" w:hAnsi="Arial Unicode MS"/>
              <w:rtl w:val="0"/>
            </w:rPr>
            <w:t xml:space="preserve">撰稿：James</w:t>
          </w:r>
        </w:sdtContent>
      </w:sdt>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before="0" w:line="240" w:lineRule="auto"/>
        <w:ind w:left="0" w:right="0" w:firstLine="0"/>
        <w:jc w:val="left"/>
        <w:rPr>
          <w:rFonts w:ascii="Arimo" w:cs="Arimo" w:eastAsia="Arimo" w:hAnsi="Arimo"/>
          <w:sz w:val="38"/>
          <w:szCs w:val="38"/>
        </w:rPr>
      </w:pPr>
      <w:r w:rsidDel="00000000" w:rsidR="00000000" w:rsidRPr="00000000">
        <w:rPr>
          <w:rtl w:val="0"/>
        </w:rPr>
      </w:r>
    </w:p>
    <w:sectPr>
      <w:headerReference r:id="rId7" w:type="default"/>
      <w:footerReference r:id="rId8" w:type="default"/>
      <w:pgSz w:h="15840" w:w="12240" w:orient="portrait"/>
      <w:pgMar w:bottom="1440" w:top="1440" w:left="1440" w:right="1440" w:header="720" w:footer="8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zh-TW"/>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預設值">
    <w:name w:val="預設值"/>
    <w:next w:val="預設值"/>
    <w:pPr>
      <w:keepNext w:val="0"/>
      <w:keepLines w:val="0"/>
      <w:pageBreakBefore w:val="0"/>
      <w:widowControl w:val="1"/>
      <w:shd w:color="auto" w:fill="auto" w:val="clear"/>
      <w:suppressAutoHyphens w:val="0"/>
      <w:bidi w:val="0"/>
      <w:spacing w:after="0" w:before="160" w:line="288" w:lineRule="auto"/>
      <w:ind w:left="0" w:right="0" w:firstLine="0"/>
      <w:jc w:val="left"/>
      <w:outlineLvl w:val="9"/>
    </w:pPr>
    <w:rPr>
      <w:rFonts w:ascii="Arial Unicode MS" w:cs="Arial Unicode MS" w:eastAsia="Arial Unicode MS" w:hAnsi="Arial Unicode MS" w:hint="eastAsia"/>
      <w:b w:val="0"/>
      <w:bCs w:val="0"/>
      <w:i w:val="0"/>
      <w:iCs w:val="0"/>
      <w:caps w:val="0"/>
      <w:smallCaps w:val="0"/>
      <w:strike w:val="0"/>
      <w:dstrike w:val="0"/>
      <w:outline w:val="0"/>
      <w:color w:val="000000"/>
      <w:spacing w:val="0"/>
      <w:kern w:val="0"/>
      <w:position w:val="0"/>
      <w:sz w:val="24"/>
      <w:szCs w:val="24"/>
      <w:u w:val="none"/>
      <w:shd w:color="auto" w:fill="auto" w:val="nil"/>
      <w:vertAlign w:val="baseline"/>
      <w:lang w:eastAsia="zh-TW" w:val="zh-TW"/>
      <w14:textFill>
        <w14:solidFill>
          <w14:srgbClr w14:val="000000"/>
        </w14:solidFill>
      </w14:textFill>
      <w14:textOutline>
        <w14:noFill/>
      </w14:textOut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PingFang TC Semibold"/>
        <a:ea typeface="PingFang TC Semibold"/>
        <a:cs typeface="PingFang TC Semibold"/>
      </a:majorFont>
      <a:minorFont>
        <a:latin typeface="PingFang TC Regular"/>
        <a:ea typeface="PingFang TC Regular"/>
        <a:cs typeface="PingFang TC Regular"/>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PingFang TC Medium"/>
            <a:ea typeface="PingFang TC Medium"/>
            <a:cs typeface="PingFang TC Medium"/>
            <a:sym typeface="PingFang TC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PingFang TC Regular"/>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uRdFYRriUPM2jcBNLfZPPgVWGw==">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lCgIzMRIfCh0IB0IZCgVBcmltbxIQQXJpYWwgVW5pY29kZSBNUxolCgIzMhIfCh0IB0IZCgVBcmltbxIQQXJpYWwgVW5pY29kZSBNUxolCgIzMxIfCh0IB0IZCgVBcmltbxIQQXJpYWwgVW5pY29kZSBNUxolCgIzNBIfCh0IB0IZCgVBcmltbxIQQXJpYWwgVW5pY29kZSBNUxolCgIzNRIfCh0IB0IZCgVBcmltbxIQQXJpYWwgVW5pY29kZSBNUxolCgIzNhIfCh0IB0IZCgVBcmltbxIQQXJpYWwgVW5pY29kZSBNUxolCgIzNxIfCh0IB0IZCgVBcmltbxIQQXJpYWwgVW5pY29kZSBNUxolCgIzOBIfCh0IB0IZCgVBcmltbxIQQXJpYWwgVW5pY29kZSBNUxolCgIzORIfCh0IB0IZCgVBcmltbxIQQXJpYWwgVW5pY29kZSBNUxolCgI0MBIfCh0IB0IZCgVBcmltbxIQQXJpYWwgVW5pY29kZSBNUxolCgI0MRIfCh0IB0IZCgVBcmltbxIQQXJpYWwgVW5pY29kZSBNUxolCgI0MhIfCh0IB0IZCgVBcmltbxIQQXJpYWwgVW5pY29kZSBNUxolCgI0MxIfCh0IB0IZCgVBcmltbxIQQXJpYWwgVW5pY29kZSBNUxolCgI0NBIfCh0IB0IZCgVBcmltbxIQQXJpYWwgVW5pY29kZSBNUxolCgI0NRIfCh0IB0IZCgVBcmltbxIQQXJpYWwgVW5pY29kZSBNUxolCgI0NhIfCh0IB0IZCgVBcmltbxIQQXJpYWwgVW5pY29kZSBNUzgAciExeGhoVWFMT3I4V2tudWlmMmhVYnpGSUI1c3g3THhCeE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